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20" w:lineRule="exact"/>
        <w:ind w:firstLine="540"/>
        <w:jc w:val="center"/>
        <w:textAlignment w:val="auto"/>
        <w:rPr>
          <w:rFonts w:hint="eastAsia" w:ascii="方正黑体_GBK" w:hAnsi="方正黑体_GBK" w:eastAsia="方正黑体_GBK" w:cs="方正黑体_GBK"/>
          <w:b/>
          <w:color w:val="314643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黑体_GBK" w:hAnsi="方正黑体_GBK" w:eastAsia="方正黑体_GBK" w:cs="方正黑体_GBK"/>
          <w:b/>
          <w:color w:val="314643"/>
          <w:kern w:val="2"/>
          <w:sz w:val="32"/>
          <w:szCs w:val="32"/>
          <w:shd w:val="clear" w:color="auto" w:fill="FFFFFF"/>
          <w:lang w:eastAsia="zh-CN"/>
        </w:rPr>
        <w:t>洛单甜8号品种简介</w:t>
      </w:r>
    </w:p>
    <w:p>
      <w:pPr>
        <w:widowControl w:val="0"/>
        <w:spacing w:line="520" w:lineRule="exact"/>
        <w:ind w:firstLine="540"/>
        <w:jc w:val="center"/>
        <w:textAlignment w:val="auto"/>
        <w:rPr>
          <w:rFonts w:hint="eastAsia" w:ascii="方正黑体_GBK" w:hAnsi="方正黑体_GBK" w:eastAsia="方正黑体_GBK" w:cs="方正黑体_GBK"/>
          <w:b/>
          <w:color w:val="314643"/>
          <w:kern w:val="2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eastAsia="宋体" w:cs="宋体"/>
          <w:b/>
          <w:bCs/>
          <w:color w:val="314643"/>
          <w:kern w:val="2"/>
          <w:sz w:val="24"/>
          <w:szCs w:val="24"/>
          <w:shd w:val="clear" w:color="auto" w:fill="FFFFFF"/>
          <w:lang w:eastAsia="zh-CN"/>
        </w:rPr>
        <w:t>一、</w:t>
      </w:r>
      <w:r>
        <w:rPr>
          <w:rFonts w:hint="eastAsia" w:ascii="宋体" w:hAnsi="宋体" w:eastAsia="宋体" w:cs="宋体"/>
          <w:b/>
          <w:bCs/>
          <w:color w:val="314643"/>
          <w:kern w:val="2"/>
          <w:sz w:val="24"/>
          <w:szCs w:val="24"/>
          <w:shd w:val="clear" w:color="auto" w:fill="FFFFFF"/>
        </w:rPr>
        <w:t>特征特性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中早熟：平均生育期72天，与对照种中农大甜413相当。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抗病抗倒：株型半紧凑，平均株高256cm、穗位高107cm；平均田间倒折倒伏率0.5%，空秆率0.0%。2023、2024年参加河南省农业科学院植物保护研究所两年综合接种鉴定结果：综合两年抗病鉴定结果，该品种中抗（MR）小斑病；感（S）丝黑穗病、矮花叶病和瘤黑粉病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果穗商品性好：穗柄长短适中，苞叶长短适中；果穗筒形，平均穗长19.8cm、穗粗4.9cm、穗行数14-16行、行粒数37粒、秃尖长0.3-0.8cm；穗轴白色，籽粒黄白色，平均千粒重389g、出籽率67.0%。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其它性状：芽鞘绿色，叶片绿色，第一叶顶端圆形；主茎叶片数19-20片，雄穗分枝中到多，雄穗颖片绿色，花药黄色，花丝青色。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eastAsia="宋体" w:cs="宋体"/>
          <w:b/>
          <w:bCs/>
          <w:color w:val="314643"/>
          <w:kern w:val="2"/>
          <w:sz w:val="24"/>
          <w:szCs w:val="24"/>
          <w:shd w:val="clear" w:color="auto" w:fill="FFFFFF"/>
          <w:lang w:eastAsia="zh-CN"/>
        </w:rPr>
        <w:t>二、</w:t>
      </w:r>
      <w:r>
        <w:rPr>
          <w:rFonts w:hint="eastAsia" w:ascii="宋体" w:hAnsi="宋体" w:eastAsia="宋体" w:cs="宋体"/>
          <w:b/>
          <w:bCs/>
          <w:color w:val="314643"/>
          <w:kern w:val="2"/>
          <w:sz w:val="24"/>
          <w:szCs w:val="24"/>
          <w:shd w:val="clear" w:color="auto" w:fill="FFFFFF"/>
        </w:rPr>
        <w:t>品质检测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2023年河南农业大学郑州国家改良分中心检测结果：还原糖含量 8.57%，水溶性总糖 23.28%，皮渣率 10.25%。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2024 年河南农业大学郑州国家改良分中心检测结果：还原糖含量 8.31%，水溶性总糖 23.09%，皮渣率 10.37%。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经专家品尝鉴定，该品种风味优于对照（中农大甜413得分85）。2023年品鉴得分87.4、2024年86.7分。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  <w:lang w:eastAsia="zh-CN"/>
        </w:rPr>
      </w:pPr>
      <w:r>
        <w:rPr>
          <w:rFonts w:hint="eastAsia" w:eastAsia="宋体" w:cs="宋体"/>
          <w:b/>
          <w:bCs/>
          <w:color w:val="314643"/>
          <w:kern w:val="2"/>
          <w:sz w:val="24"/>
          <w:szCs w:val="24"/>
          <w:shd w:val="clear" w:color="auto" w:fill="FFFFFF"/>
          <w:lang w:eastAsia="zh-CN"/>
        </w:rPr>
        <w:t>三、产量表现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2023年参加河南粮作鲜食玉米品种试验联合体试验（甜玉米组3500株/亩），8 点汇总，增产点率100%，平均亩产鲜穗 859.2kg，比对照中农大甜413增产11.5%。2024 年续试，8 点汇总，增产点率100%，平均亩产鲜穗824.9kg，比对照增产18.1%。综合两年 15 个点次的试验结果，该品种两年平均鲜穗产量 842.1kg，比中农大甜 413 增产 14.6 %，增产点数:减产点数=15:0，增产点率为 100%。</w:t>
      </w:r>
    </w:p>
    <w:p>
      <w:pPr>
        <w:widowControl w:val="0"/>
        <w:spacing w:line="520" w:lineRule="exact"/>
        <w:ind w:firstLine="540"/>
        <w:jc w:val="both"/>
        <w:textAlignment w:val="auto"/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</w:pPr>
      <w:r>
        <w:rPr>
          <w:rFonts w:hint="eastAsia" w:eastAsia="宋体" w:cs="宋体"/>
          <w:b/>
          <w:bCs/>
          <w:color w:val="314643"/>
          <w:kern w:val="2"/>
          <w:sz w:val="24"/>
          <w:szCs w:val="24"/>
          <w:shd w:val="clear" w:color="auto" w:fill="FFFFFF"/>
          <w:lang w:eastAsia="zh-CN"/>
        </w:rPr>
        <w:t>四、</w:t>
      </w:r>
      <w:r>
        <w:rPr>
          <w:rFonts w:hint="eastAsia" w:ascii="宋体" w:hAnsi="宋体" w:eastAsia="宋体" w:cs="宋体"/>
          <w:b/>
          <w:bCs/>
          <w:color w:val="314643"/>
          <w:kern w:val="2"/>
          <w:sz w:val="24"/>
          <w:szCs w:val="24"/>
          <w:shd w:val="clear" w:color="auto" w:fill="FFFFFF"/>
        </w:rPr>
        <w:t>栽培要点</w:t>
      </w:r>
    </w:p>
    <w:p>
      <w:pPr>
        <w:widowControl w:val="0"/>
        <w:spacing w:line="520" w:lineRule="exact"/>
        <w:ind w:firstLine="540"/>
        <w:jc w:val="both"/>
        <w:textAlignment w:val="auto"/>
        <w:rPr>
          <w:rStyle w:val="21"/>
          <w:rFonts w:ascii="仿宋" w:hAnsi="仿宋" w:eastAsia="仿宋"/>
          <w:sz w:val="32"/>
        </w:rPr>
      </w:pPr>
      <w:r>
        <w:rPr>
          <w:rFonts w:hint="eastAsia" w:ascii="宋体" w:hAnsi="宋体" w:eastAsia="宋体" w:cs="宋体"/>
          <w:color w:val="314643"/>
          <w:kern w:val="2"/>
          <w:sz w:val="24"/>
          <w:szCs w:val="24"/>
          <w:shd w:val="clear" w:color="auto" w:fill="FFFFFF"/>
        </w:rPr>
        <w:t>麦后直播或套种。适宜密度3000-3500株/亩，宜采用60厘米等行距或80厘米、40厘米的宽窄行种植方式。注意病虫害防治。</w:t>
      </w:r>
    </w:p>
    <w:p>
      <w:pPr>
        <w:ind w:firstLine="420"/>
        <w:jc w:val="center"/>
        <w:rPr>
          <w:rStyle w:val="21"/>
          <w:rFonts w:ascii="仿宋" w:hAnsi="仿宋" w:eastAsia="仿宋"/>
          <w:sz w:val="32"/>
        </w:rPr>
      </w:pPr>
      <w:r>
        <w:rPr>
          <w:rStyle w:val="21"/>
          <w:rFonts w:hint="eastAsia" w:ascii="仿宋" w:hAnsi="仿宋" w:eastAsia="仿宋"/>
          <w:sz w:val="32"/>
        </w:rPr>
        <w:drawing>
          <wp:inline distT="0" distB="0" distL="114300" distR="114300">
            <wp:extent cx="2743835" cy="3984625"/>
            <wp:effectExtent l="0" t="0" r="18415" b="15875"/>
            <wp:docPr id="1" name="图片 1" descr="截图-2025年7月14日 16时5分20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-2025年7月14日 16时5分20秒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398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napToGrid w:val="0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洛单甜8号审定证书</w:t>
      </w:r>
    </w:p>
    <w:p>
      <w:pPr>
        <w:snapToGrid w:val="0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snapToGrid w:val="0"/>
        <w:ind w:left="0" w:leftChars="0" w:firstLine="0" w:firstLineChars="0"/>
        <w:jc w:val="center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Style w:val="21"/>
          <w:rFonts w:hint="eastAsia" w:ascii="仿宋" w:hAnsi="仿宋" w:eastAsia="仿宋"/>
          <w:sz w:val="32"/>
        </w:rPr>
        <w:drawing>
          <wp:inline distT="0" distB="0" distL="114300" distR="114300">
            <wp:extent cx="2630170" cy="3507105"/>
            <wp:effectExtent l="0" t="0" r="17145" b="17780"/>
            <wp:docPr id="4" name="图片 4" descr="洛单甜8号果穗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洛单甜8号果穗图片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6200000" flipV="1">
                      <a:off x="0" y="0"/>
                      <a:ext cx="2630170" cy="350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ind w:left="0" w:leftChars="0" w:firstLine="0" w:firstLineChars="0"/>
        <w:jc w:val="center"/>
        <w:rPr>
          <w:rStyle w:val="21"/>
          <w:rFonts w:ascii="仿宋" w:hAnsi="仿宋" w:eastAsia="仿宋"/>
          <w:sz w:val="32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洛单甜8号果穗</w:t>
      </w:r>
    </w:p>
    <w:sectPr>
      <w:pgSz w:w="11906" w:h="16838"/>
      <w:pgMar w:top="1247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10C38"/>
    <w:rsid w:val="000F3AB8"/>
    <w:rsid w:val="0053252F"/>
    <w:rsid w:val="00D12B90"/>
    <w:rsid w:val="00D31BA9"/>
    <w:rsid w:val="00D949E6"/>
    <w:rsid w:val="00DD1CBA"/>
    <w:rsid w:val="00E10C38"/>
    <w:rsid w:val="00F802EE"/>
    <w:rsid w:val="37FFB3F7"/>
    <w:rsid w:val="3BBF126D"/>
    <w:rsid w:val="3DDB1658"/>
    <w:rsid w:val="4A19A317"/>
    <w:rsid w:val="5FE7A2B0"/>
    <w:rsid w:val="6EAFF2BA"/>
    <w:rsid w:val="6FBC3FB1"/>
    <w:rsid w:val="6FDF36DE"/>
    <w:rsid w:val="7A6F6185"/>
    <w:rsid w:val="7DDF77DF"/>
    <w:rsid w:val="7DFF9923"/>
    <w:rsid w:val="7F6F7E45"/>
    <w:rsid w:val="7FAB3E3C"/>
    <w:rsid w:val="7FDF1A7D"/>
    <w:rsid w:val="7FEE5904"/>
    <w:rsid w:val="7FFFD16B"/>
    <w:rsid w:val="CDAF0EAB"/>
    <w:rsid w:val="DABFCC91"/>
    <w:rsid w:val="DDFE9EAD"/>
    <w:rsid w:val="EBFFFB4D"/>
    <w:rsid w:val="F67780F0"/>
    <w:rsid w:val="FDE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5632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4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46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4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next w:val="1"/>
    <w:qFormat/>
    <w:uiPriority w:val="0"/>
    <w:pPr>
      <w:spacing w:after="60"/>
      <w:ind w:left="1024"/>
      <w:jc w:val="center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styleId="6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eastAsia="宋体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 w:val="0"/>
      <w:spacing w:before="100" w:beforeAutospacing="1" w:after="100" w:afterAutospacing="1"/>
      <w:ind w:firstLine="0"/>
      <w:textAlignment w:val="auto"/>
    </w:pPr>
    <w:rPr>
      <w:rFonts w:ascii="Calibri" w:hAnsi="Calibri" w:eastAsia="宋体"/>
      <w:sz w:val="24"/>
      <w:szCs w:val="24"/>
    </w:rPr>
  </w:style>
  <w:style w:type="character" w:styleId="10">
    <w:name w:val="Strong"/>
    <w:qFormat/>
    <w:uiPriority w:val="0"/>
    <w:rPr>
      <w:b/>
      <w:sz w:val="21"/>
    </w:rPr>
  </w:style>
  <w:style w:type="character" w:styleId="11">
    <w:name w:val="Emphasis"/>
    <w:qFormat/>
    <w:uiPriority w:val="0"/>
    <w:rPr>
      <w:i/>
      <w:sz w:val="21"/>
    </w:rPr>
  </w:style>
  <w:style w:type="paragraph" w:customStyle="1" w:styleId="12">
    <w:name w:val="Heading1"/>
    <w:next w:val="1"/>
    <w:qFormat/>
    <w:uiPriority w:val="0"/>
    <w:pPr>
      <w:spacing w:after="160"/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3">
    <w:name w:val="Heading2"/>
    <w:next w:val="1"/>
    <w:qFormat/>
    <w:uiPriority w:val="0"/>
    <w:pPr>
      <w:spacing w:after="160"/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4">
    <w:name w:val="Heading3"/>
    <w:next w:val="1"/>
    <w:qFormat/>
    <w:uiPriority w:val="0"/>
    <w:pPr>
      <w:spacing w:after="160"/>
      <w:ind w:left="14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5">
    <w:name w:val="Heading4"/>
    <w:next w:val="1"/>
    <w:qFormat/>
    <w:uiPriority w:val="0"/>
    <w:pPr>
      <w:spacing w:after="160"/>
      <w:ind w:left="1600" w:firstLine="216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6">
    <w:name w:val="Heading5"/>
    <w:next w:val="1"/>
    <w:qFormat/>
    <w:uiPriority w:val="0"/>
    <w:pPr>
      <w:spacing w:after="160"/>
      <w:ind w:left="18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7">
    <w:name w:val="Heading6"/>
    <w:next w:val="1"/>
    <w:qFormat/>
    <w:uiPriority w:val="0"/>
    <w:pPr>
      <w:spacing w:after="160"/>
      <w:ind w:left="2000" w:firstLine="216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8">
    <w:name w:val="Heading7"/>
    <w:next w:val="1"/>
    <w:qFormat/>
    <w:uiPriority w:val="0"/>
    <w:pPr>
      <w:spacing w:after="160"/>
      <w:ind w:left="22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19">
    <w:name w:val="Heading8"/>
    <w:next w:val="1"/>
    <w:qFormat/>
    <w:uiPriority w:val="0"/>
    <w:pPr>
      <w:spacing w:after="160"/>
      <w:ind w:left="24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20">
    <w:name w:val="Heading9"/>
    <w:next w:val="1"/>
    <w:qFormat/>
    <w:uiPriority w:val="0"/>
    <w:pPr>
      <w:spacing w:after="160"/>
      <w:ind w:left="2600" w:firstLine="113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character" w:customStyle="1" w:styleId="21">
    <w:name w:val="NormalCharacter"/>
    <w:semiHidden/>
    <w:qFormat/>
    <w:uiPriority w:val="0"/>
    <w:rPr>
      <w:sz w:val="20"/>
    </w:rPr>
  </w:style>
  <w:style w:type="table" w:customStyle="1" w:styleId="22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3">
    <w:name w:val="260"/>
    <w:qFormat/>
    <w:uiPriority w:val="0"/>
    <w:rPr>
      <w:i/>
      <w:color w:val="404040"/>
      <w:sz w:val="21"/>
    </w:rPr>
  </w:style>
  <w:style w:type="character" w:customStyle="1" w:styleId="24">
    <w:name w:val="261"/>
    <w:qFormat/>
    <w:uiPriority w:val="0"/>
    <w:rPr>
      <w:i/>
      <w:color w:val="5B9BD5"/>
      <w:sz w:val="21"/>
    </w:rPr>
  </w:style>
  <w:style w:type="paragraph" w:customStyle="1" w:styleId="25">
    <w:name w:val="180"/>
    <w:next w:val="1"/>
    <w:qFormat/>
    <w:uiPriority w:val="0"/>
    <w:pPr>
      <w:spacing w:before="200" w:after="160"/>
      <w:ind w:left="3680" w:right="864"/>
      <w:jc w:val="center"/>
      <w:textAlignment w:val="baseline"/>
    </w:pPr>
    <w:rPr>
      <w:rFonts w:ascii="宋体" w:hAnsi="宋体" w:cs="Times New Roman" w:eastAsiaTheme="minorEastAsia"/>
      <w:i/>
      <w:lang w:val="en-US" w:eastAsia="zh-CN" w:bidi="ar-SA"/>
    </w:rPr>
  </w:style>
  <w:style w:type="paragraph" w:customStyle="1" w:styleId="26">
    <w:name w:val="181"/>
    <w:next w:val="1"/>
    <w:qFormat/>
    <w:uiPriority w:val="0"/>
    <w:pPr>
      <w:spacing w:before="360" w:after="360"/>
      <w:ind w:left="3766" w:right="950"/>
      <w:jc w:val="center"/>
      <w:textAlignment w:val="baseline"/>
    </w:pPr>
    <w:rPr>
      <w:rFonts w:ascii="宋体" w:hAnsi="宋体" w:cs="Times New Roman" w:eastAsiaTheme="minorEastAsia"/>
      <w:i/>
      <w:lang w:val="en-US" w:eastAsia="zh-CN" w:bidi="ar-SA"/>
    </w:rPr>
  </w:style>
  <w:style w:type="character" w:customStyle="1" w:styleId="27">
    <w:name w:val="262"/>
    <w:qFormat/>
    <w:uiPriority w:val="0"/>
    <w:rPr>
      <w:color w:val="5A5A5A"/>
      <w:sz w:val="21"/>
    </w:rPr>
  </w:style>
  <w:style w:type="character" w:customStyle="1" w:styleId="28">
    <w:name w:val="263"/>
    <w:qFormat/>
    <w:uiPriority w:val="0"/>
    <w:rPr>
      <w:b/>
      <w:color w:val="5B9BD5"/>
      <w:sz w:val="21"/>
    </w:rPr>
  </w:style>
  <w:style w:type="character" w:customStyle="1" w:styleId="29">
    <w:name w:val="264"/>
    <w:qFormat/>
    <w:uiPriority w:val="0"/>
    <w:rPr>
      <w:b/>
      <w:i/>
      <w:sz w:val="21"/>
    </w:rPr>
  </w:style>
  <w:style w:type="paragraph" w:customStyle="1" w:styleId="30">
    <w:name w:val="179"/>
    <w:next w:val="1"/>
    <w:qFormat/>
    <w:uiPriority w:val="0"/>
    <w:pPr>
      <w:ind w:left="110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1">
    <w:name w:val="266"/>
    <w:next w:val="1"/>
    <w:qFormat/>
    <w:uiPriority w:val="0"/>
    <w:pPr>
      <w:ind w:left="2560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2">
    <w:name w:val="TOC2"/>
    <w:next w:val="1"/>
    <w:qFormat/>
    <w:uiPriority w:val="0"/>
    <w:pPr>
      <w:ind w:left="1024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3">
    <w:name w:val="TOC3"/>
    <w:next w:val="1"/>
    <w:qFormat/>
    <w:uiPriority w:val="0"/>
    <w:pPr>
      <w:ind w:left="1193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4">
    <w:name w:val="TOC4"/>
    <w:next w:val="1"/>
    <w:qFormat/>
    <w:uiPriority w:val="0"/>
    <w:pPr>
      <w:ind w:left="110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5">
    <w:name w:val="TOC5"/>
    <w:next w:val="1"/>
    <w:qFormat/>
    <w:uiPriority w:val="0"/>
    <w:pPr>
      <w:ind w:left="1275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6">
    <w:name w:val="TOC6"/>
    <w:next w:val="1"/>
    <w:qFormat/>
    <w:uiPriority w:val="0"/>
    <w:pPr>
      <w:ind w:left="1188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7">
    <w:name w:val="TOC7"/>
    <w:next w:val="1"/>
    <w:qFormat/>
    <w:uiPriority w:val="0"/>
    <w:pPr>
      <w:ind w:left="1101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8">
    <w:name w:val="TOC8"/>
    <w:next w:val="1"/>
    <w:qFormat/>
    <w:uiPriority w:val="0"/>
    <w:pPr>
      <w:ind w:left="1270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39">
    <w:name w:val="TOC9"/>
    <w:next w:val="1"/>
    <w:qFormat/>
    <w:uiPriority w:val="0"/>
    <w:pPr>
      <w:ind w:left="1183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40">
    <w:name w:val="NormalIndent"/>
    <w:next w:val="1"/>
    <w:qFormat/>
    <w:uiPriority w:val="0"/>
    <w:pPr>
      <w:ind w:left="1096"/>
      <w:jc w:val="both"/>
      <w:textAlignment w:val="baseline"/>
    </w:pPr>
    <w:rPr>
      <w:rFonts w:ascii="宋体" w:hAnsi="宋体" w:cs="Times New Roman" w:eastAsiaTheme="minorEastAsia"/>
      <w:lang w:val="en-US" w:eastAsia="zh-CN" w:bidi="ar-SA"/>
    </w:rPr>
  </w:style>
  <w:style w:type="paragraph" w:customStyle="1" w:styleId="41">
    <w:name w:val="Header"/>
    <w:basedOn w:val="1"/>
    <w:next w:val="5"/>
    <w:qFormat/>
    <w:uiPriority w:val="0"/>
    <w:pPr>
      <w:jc w:val="center"/>
    </w:pPr>
  </w:style>
  <w:style w:type="character" w:customStyle="1" w:styleId="42">
    <w:name w:val="UserStyle_0"/>
    <w:basedOn w:val="21"/>
    <w:qFormat/>
    <w:uiPriority w:val="0"/>
    <w:rPr>
      <w:sz w:val="20"/>
    </w:rPr>
  </w:style>
  <w:style w:type="paragraph" w:customStyle="1" w:styleId="43">
    <w:name w:val="Footer"/>
    <w:basedOn w:val="1"/>
    <w:qFormat/>
    <w:uiPriority w:val="0"/>
  </w:style>
  <w:style w:type="character" w:customStyle="1" w:styleId="44">
    <w:name w:val="UserStyle_1"/>
    <w:basedOn w:val="21"/>
    <w:qFormat/>
    <w:uiPriority w:val="0"/>
    <w:rPr>
      <w:sz w:val="20"/>
    </w:rPr>
  </w:style>
  <w:style w:type="character" w:customStyle="1" w:styleId="45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46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47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48">
    <w:name w:val="批注框文本 Char"/>
    <w:basedOn w:val="9"/>
    <w:link w:val="2"/>
    <w:semiHidden/>
    <w:qFormat/>
    <w:uiPriority w:val="99"/>
    <w:rPr>
      <w:rFonts w:ascii="宋体" w:hAnsi="宋体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LYAAFS</Company>
  <Pages>1</Pages>
  <Words>140</Words>
  <Characters>799</Characters>
  <Lines>6</Lines>
  <Paragraphs>1</Paragraphs>
  <TotalTime>0</TotalTime>
  <ScaleCrop>false</ScaleCrop>
  <LinksUpToDate>false</LinksUpToDate>
  <CharactersWithSpaces>938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2021-04-05T01:15:00Z</dcterms:created>
  <dc:creator>Administrator</dc:creator>
  <cp:lastModifiedBy>jincheng</cp:lastModifiedBy>
  <dcterms:modified xsi:type="dcterms:W3CDTF">2025-07-24T16:38:07Z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</Properties>
</file>